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13" w:rsidRPr="001C74A3" w:rsidRDefault="008636C2" w:rsidP="001C74A3">
      <w:pPr>
        <w:pStyle w:val="tabletite"/>
        <w:jc w:val="left"/>
        <w:rPr>
          <w:b/>
          <w:szCs w:val="22"/>
          <w:lang w:val="en-GB"/>
        </w:rPr>
      </w:pPr>
      <w:r>
        <w:rPr>
          <w:b/>
          <w:szCs w:val="22"/>
          <w:lang w:val="en-GB"/>
        </w:rPr>
        <w:t>Tables: 3</w:t>
      </w:r>
      <w:r w:rsidR="00064B13" w:rsidRPr="00CF72A7">
        <w:rPr>
          <w:b/>
          <w:szCs w:val="22"/>
          <w:lang w:val="en-GB"/>
        </w:rPr>
        <w:t>-</w:t>
      </w:r>
      <w:r>
        <w:rPr>
          <w:b/>
          <w:szCs w:val="22"/>
          <w:lang w:val="en-GB"/>
        </w:rPr>
        <w:t>5</w:t>
      </w:r>
    </w:p>
    <w:p w:rsidR="00064B13" w:rsidRDefault="00064B13" w:rsidP="00064B13">
      <w:pPr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064B13" w:rsidRPr="00177D57" w:rsidRDefault="001C74A3" w:rsidP="00064B13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         Base table </w:t>
      </w:r>
      <w:r w:rsidR="001B593E">
        <w:rPr>
          <w:rFonts w:ascii="Times New Roman" w:hAnsi="Times New Roman" w:cs="Times New Roman"/>
          <w:b/>
          <w:sz w:val="20"/>
          <w:szCs w:val="20"/>
          <w:lang w:val="en-GB"/>
        </w:rPr>
        <w:t xml:space="preserve">3 </w:t>
      </w:r>
      <w:r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064B13" w:rsidRPr="00177D57">
        <w:rPr>
          <w:rFonts w:ascii="Times New Roman" w:hAnsi="Times New Roman" w:cs="Times New Roman"/>
          <w:sz w:val="20"/>
          <w:szCs w:val="20"/>
          <w:lang w:val="en-GB"/>
        </w:rPr>
        <w:t>or Model 2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A2716">
        <w:rPr>
          <w:rFonts w:ascii="Times New Roman" w:hAnsi="Times New Roman" w:cs="Times New Roman"/>
          <w:sz w:val="20"/>
          <w:szCs w:val="20"/>
          <w:lang w:val="en-GB"/>
        </w:rPr>
        <w:t>– follow 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dependent var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458.5102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S.D. dependent var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111.3548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 squared resid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67052.93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S.E. of regression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86.31527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R-squared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0.508406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Adjusted R-squared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0.399162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F(2, 9)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4.653886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0A271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P-value(F)</w:t>
            </w:r>
          </w:p>
        </w:tc>
        <w:tc>
          <w:tcPr>
            <w:tcW w:w="1300" w:type="dxa"/>
          </w:tcPr>
          <w:p w:rsidR="00064B13" w:rsidRPr="000A271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0.055394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Log-likelihood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-68.79725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Akaike criterion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143.5945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Schwarz criterion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145.0492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Hannan-Quinn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143.0559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rho</w:t>
            </w:r>
          </w:p>
        </w:tc>
        <w:tc>
          <w:tcPr>
            <w:tcW w:w="1300" w:type="dxa"/>
          </w:tcPr>
          <w:p w:rsidR="00064B13" w:rsidRPr="008E61A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E61A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0.324432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Durbin-Watson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1.316522</w:t>
            </w:r>
          </w:p>
        </w:tc>
      </w:tr>
    </w:tbl>
    <w:p w:rsidR="00064B13" w:rsidRPr="00724D2C" w:rsidRDefault="00064B13" w:rsidP="00064B13">
      <w:pPr>
        <w:pStyle w:val="source"/>
        <w:rPr>
          <w:sz w:val="20"/>
          <w:lang w:val="en-GB"/>
        </w:rPr>
      </w:pPr>
      <w:r w:rsidRPr="006E712F">
        <w:rPr>
          <w:sz w:val="20"/>
          <w:lang w:val="en-GB"/>
        </w:rPr>
        <w:t>Source:</w:t>
      </w:r>
      <w:r w:rsidRPr="00724D2C">
        <w:rPr>
          <w:sz w:val="20"/>
          <w:lang w:val="en-GB"/>
        </w:rPr>
        <w:t xml:space="preserve"> author's calculations in GRETL program</w:t>
      </w:r>
    </w:p>
    <w:p w:rsidR="00064B13" w:rsidRPr="00177D57" w:rsidRDefault="00064B13" w:rsidP="00064B13">
      <w:pPr>
        <w:pStyle w:val="tabletite"/>
        <w:spacing w:before="0" w:after="0"/>
        <w:jc w:val="left"/>
        <w:rPr>
          <w:sz w:val="20"/>
          <w:szCs w:val="20"/>
          <w:lang w:val="en-GB"/>
        </w:rPr>
      </w:pPr>
      <w:r w:rsidRPr="00CF72A7">
        <w:rPr>
          <w:b/>
          <w:sz w:val="20"/>
          <w:szCs w:val="20"/>
          <w:lang w:val="en-GB"/>
        </w:rPr>
        <w:t xml:space="preserve">         </w:t>
      </w:r>
      <w:r w:rsidR="000A2716">
        <w:rPr>
          <w:b/>
          <w:sz w:val="20"/>
          <w:szCs w:val="20"/>
          <w:lang w:val="en-GB"/>
        </w:rPr>
        <w:t xml:space="preserve"> Base table </w:t>
      </w:r>
      <w:r w:rsidR="001B593E">
        <w:rPr>
          <w:b/>
          <w:sz w:val="20"/>
          <w:szCs w:val="20"/>
          <w:lang w:val="en-GB"/>
        </w:rPr>
        <w:t xml:space="preserve">4 </w:t>
      </w:r>
      <w:r w:rsidR="000A2716">
        <w:rPr>
          <w:sz w:val="20"/>
          <w:szCs w:val="20"/>
          <w:lang w:val="en-GB"/>
        </w:rPr>
        <w:t>f</w:t>
      </w:r>
      <w:r w:rsidRPr="00177D57">
        <w:rPr>
          <w:sz w:val="20"/>
          <w:szCs w:val="20"/>
          <w:lang w:val="en-GB"/>
        </w:rPr>
        <w:t>or Model 3</w:t>
      </w:r>
      <w:r w:rsidR="000A2716">
        <w:rPr>
          <w:sz w:val="20"/>
          <w:szCs w:val="20"/>
          <w:lang w:val="en-GB"/>
        </w:rPr>
        <w:t xml:space="preserve"> – follow-up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tabs>
                <w:tab w:val="right" w:pos="24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dependent var</w:t>
            </w: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ab/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4.445556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S.D. dependent var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5.351523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 squared resid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20.01108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S.E. of regression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1.826247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R-squared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0.912658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Adjusted R-squared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0.883543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F(2, 6)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31.34754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0A271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P-value(F)</w:t>
            </w:r>
          </w:p>
        </w:tc>
        <w:tc>
          <w:tcPr>
            <w:tcW w:w="1300" w:type="dxa"/>
          </w:tcPr>
          <w:p w:rsidR="00064B13" w:rsidRPr="000A2716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0.000666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Log-likelihood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-16.36622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Akaike criterion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38.73245</w:t>
            </w:r>
          </w:p>
        </w:tc>
      </w:tr>
      <w:tr w:rsidR="00064B13" w:rsidRPr="00724D2C" w:rsidTr="0085257B">
        <w:trPr>
          <w:trHeight w:val="262"/>
          <w:jc w:val="center"/>
        </w:trPr>
        <w:tc>
          <w:tcPr>
            <w:tcW w:w="253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Schwarz criterion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39.32412</w:t>
            </w:r>
          </w:p>
        </w:tc>
        <w:tc>
          <w:tcPr>
            <w:tcW w:w="4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Hannan-Quinn</w:t>
            </w:r>
          </w:p>
        </w:tc>
        <w:tc>
          <w:tcPr>
            <w:tcW w:w="1300" w:type="dxa"/>
          </w:tcPr>
          <w:p w:rsidR="00064B13" w:rsidRPr="00724D2C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24D2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37.45562</w:t>
            </w:r>
          </w:p>
        </w:tc>
      </w:tr>
      <w:tr w:rsidR="00064B13" w:rsidRPr="006E712F" w:rsidTr="0085257B">
        <w:trPr>
          <w:trHeight w:val="222"/>
          <w:jc w:val="center"/>
        </w:trPr>
        <w:tc>
          <w:tcPr>
            <w:tcW w:w="2530" w:type="dxa"/>
          </w:tcPr>
          <w:p w:rsidR="00064B13" w:rsidRPr="006E712F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E71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rho</w:t>
            </w:r>
          </w:p>
        </w:tc>
        <w:tc>
          <w:tcPr>
            <w:tcW w:w="1300" w:type="dxa"/>
          </w:tcPr>
          <w:p w:rsidR="00064B13" w:rsidRPr="006E712F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E71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-0.013026</w:t>
            </w:r>
          </w:p>
        </w:tc>
        <w:tc>
          <w:tcPr>
            <w:tcW w:w="400" w:type="dxa"/>
          </w:tcPr>
          <w:p w:rsidR="00064B13" w:rsidRPr="006E712F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6E712F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E71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Durbin-Watson</w:t>
            </w:r>
          </w:p>
        </w:tc>
        <w:tc>
          <w:tcPr>
            <w:tcW w:w="1300" w:type="dxa"/>
          </w:tcPr>
          <w:p w:rsidR="00064B13" w:rsidRPr="006E712F" w:rsidRDefault="00064B13" w:rsidP="008525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E71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1.447831</w:t>
            </w:r>
          </w:p>
        </w:tc>
      </w:tr>
    </w:tbl>
    <w:p w:rsidR="00064B13" w:rsidRDefault="00064B13" w:rsidP="00064B13">
      <w:pPr>
        <w:pStyle w:val="source"/>
        <w:rPr>
          <w:sz w:val="20"/>
          <w:lang w:val="en-GB"/>
        </w:rPr>
      </w:pPr>
      <w:r w:rsidRPr="006E712F">
        <w:rPr>
          <w:sz w:val="20"/>
          <w:lang w:val="en-GB"/>
        </w:rPr>
        <w:t>Source:</w:t>
      </w:r>
      <w:r w:rsidRPr="00724D2C">
        <w:rPr>
          <w:sz w:val="20"/>
          <w:lang w:val="en-GB"/>
        </w:rPr>
        <w:t xml:space="preserve"> author's calculations in GRETL program </w:t>
      </w:r>
    </w:p>
    <w:p w:rsidR="00064B13" w:rsidRPr="00CF72A7" w:rsidRDefault="00064B13" w:rsidP="00064B13">
      <w:pPr>
        <w:pStyle w:val="tabletite"/>
        <w:spacing w:before="0" w:after="0"/>
        <w:jc w:val="left"/>
        <w:rPr>
          <w:b/>
          <w:sz w:val="20"/>
          <w:szCs w:val="20"/>
          <w:lang w:val="en-GB"/>
        </w:rPr>
      </w:pPr>
      <w:r>
        <w:rPr>
          <w:lang w:val="en-GB"/>
        </w:rPr>
        <w:t xml:space="preserve">    </w:t>
      </w:r>
      <w:r>
        <w:rPr>
          <w:b/>
          <w:lang w:val="en-GB"/>
        </w:rPr>
        <w:t xml:space="preserve">     </w:t>
      </w:r>
      <w:r w:rsidR="000A2716">
        <w:rPr>
          <w:b/>
          <w:sz w:val="20"/>
          <w:szCs w:val="20"/>
          <w:lang w:val="en-GB"/>
        </w:rPr>
        <w:t>Base table</w:t>
      </w:r>
      <w:r>
        <w:rPr>
          <w:b/>
          <w:sz w:val="20"/>
          <w:szCs w:val="20"/>
          <w:lang w:val="en-GB"/>
        </w:rPr>
        <w:t xml:space="preserve"> </w:t>
      </w:r>
      <w:r w:rsidR="001B593E">
        <w:rPr>
          <w:b/>
          <w:sz w:val="20"/>
          <w:szCs w:val="20"/>
          <w:lang w:val="en-GB"/>
        </w:rPr>
        <w:t xml:space="preserve">5 </w:t>
      </w:r>
      <w:r w:rsidR="000A2716">
        <w:rPr>
          <w:sz w:val="20"/>
          <w:szCs w:val="20"/>
          <w:lang w:val="en-GB"/>
        </w:rPr>
        <w:t>f</w:t>
      </w:r>
      <w:r w:rsidRPr="00177D57">
        <w:rPr>
          <w:sz w:val="20"/>
          <w:szCs w:val="20"/>
          <w:lang w:val="en-GB"/>
        </w:rPr>
        <w:t>or Model 4</w:t>
      </w:r>
      <w:r w:rsidR="000A2716">
        <w:rPr>
          <w:sz w:val="20"/>
          <w:szCs w:val="20"/>
          <w:lang w:val="en-GB"/>
        </w:rPr>
        <w:t xml:space="preserve"> – follow -up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30"/>
        <w:gridCol w:w="1300"/>
        <w:gridCol w:w="400"/>
        <w:gridCol w:w="2500"/>
        <w:gridCol w:w="1300"/>
      </w:tblGrid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Mean dependent var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13.92556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S.D. dependent var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2.229019</w:t>
            </w:r>
          </w:p>
        </w:tc>
      </w:tr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 squared resid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9.339070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S.E. of regression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1.247602</w:t>
            </w:r>
          </w:p>
        </w:tc>
      </w:tr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R-squared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0.765044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Adjusted R-squared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0.686726</w:t>
            </w:r>
          </w:p>
        </w:tc>
      </w:tr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F(2, 6)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9.768366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0A2716" w:rsidRDefault="00064B13" w:rsidP="000A2716">
            <w:pPr>
              <w:widowControl w:val="0"/>
              <w:tabs>
                <w:tab w:val="left" w:pos="1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P-value(F)</w:t>
            </w:r>
            <w:r w:rsidR="000A2716"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1300" w:type="dxa"/>
          </w:tcPr>
          <w:p w:rsidR="00064B13" w:rsidRPr="000A2716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A271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0.012971</w:t>
            </w:r>
          </w:p>
        </w:tc>
      </w:tr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Log-likelihood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-12.93687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Akaike criterion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31.87373</w:t>
            </w:r>
          </w:p>
        </w:tc>
      </w:tr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Schwarz criterion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32.46541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Hannan-Quinn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30.59690</w:t>
            </w:r>
          </w:p>
        </w:tc>
      </w:tr>
      <w:tr w:rsidR="00064B13" w:rsidRPr="00CE625C" w:rsidTr="0085257B">
        <w:trPr>
          <w:trHeight w:val="262"/>
          <w:jc w:val="center"/>
        </w:trPr>
        <w:tc>
          <w:tcPr>
            <w:tcW w:w="253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rho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0.116751</w:t>
            </w:r>
          </w:p>
        </w:tc>
        <w:tc>
          <w:tcPr>
            <w:tcW w:w="4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Durbin-Watson</w:t>
            </w:r>
          </w:p>
        </w:tc>
        <w:tc>
          <w:tcPr>
            <w:tcW w:w="1300" w:type="dxa"/>
          </w:tcPr>
          <w:p w:rsidR="00064B13" w:rsidRPr="003E2620" w:rsidRDefault="00064B13" w:rsidP="0085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E26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1.530615</w:t>
            </w:r>
          </w:p>
        </w:tc>
      </w:tr>
    </w:tbl>
    <w:p w:rsidR="00064B13" w:rsidRDefault="00064B13" w:rsidP="00064B13">
      <w:pPr>
        <w:pStyle w:val="source"/>
        <w:rPr>
          <w:sz w:val="20"/>
          <w:lang w:val="en-GB"/>
        </w:rPr>
      </w:pPr>
      <w:r w:rsidRPr="006E712F">
        <w:rPr>
          <w:sz w:val="20"/>
          <w:lang w:val="en-GB"/>
        </w:rPr>
        <w:t>Source:</w:t>
      </w:r>
      <w:r w:rsidRPr="00724D2C">
        <w:rPr>
          <w:sz w:val="20"/>
          <w:lang w:val="en-GB"/>
        </w:rPr>
        <w:t xml:space="preserve"> author's calculations in GRETL program</w:t>
      </w:r>
    </w:p>
    <w:p w:rsidR="00064B13" w:rsidRDefault="00064B13" w:rsidP="00064B13">
      <w:pPr>
        <w:pStyle w:val="tabletite"/>
        <w:spacing w:before="0" w:after="0"/>
        <w:jc w:val="left"/>
        <w:rPr>
          <w:b/>
          <w:lang w:val="en-GB"/>
        </w:rPr>
      </w:pPr>
      <w:r>
        <w:rPr>
          <w:b/>
          <w:lang w:val="en-GB"/>
        </w:rPr>
        <w:t xml:space="preserve">           </w:t>
      </w:r>
    </w:p>
    <w:p w:rsidR="00064B13" w:rsidRPr="00D01659" w:rsidRDefault="00064B13" w:rsidP="00064B13">
      <w:pPr>
        <w:rPr>
          <w:lang w:val="en-GB"/>
        </w:rPr>
      </w:pPr>
    </w:p>
    <w:p w:rsidR="00B57723" w:rsidRPr="00064B13" w:rsidRDefault="00064B13" w:rsidP="00064B13">
      <w:pPr>
        <w:pStyle w:val="tabletite"/>
        <w:spacing w:before="0" w:after="0"/>
        <w:jc w:val="left"/>
        <w:rPr>
          <w:b/>
          <w:sz w:val="20"/>
          <w:szCs w:val="20"/>
          <w:lang w:val="en-GB"/>
        </w:rPr>
      </w:pPr>
      <w:r w:rsidRPr="008D5F27">
        <w:rPr>
          <w:b/>
          <w:sz w:val="20"/>
          <w:szCs w:val="20"/>
          <w:lang w:val="en-GB"/>
        </w:rPr>
        <w:t xml:space="preserve">           </w:t>
      </w:r>
    </w:p>
    <w:sectPr w:rsidR="00B57723" w:rsidRPr="00064B13" w:rsidSect="00B3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4B13"/>
    <w:rsid w:val="00064B13"/>
    <w:rsid w:val="000A2716"/>
    <w:rsid w:val="00177D57"/>
    <w:rsid w:val="001B593E"/>
    <w:rsid w:val="001C74A3"/>
    <w:rsid w:val="00781DB3"/>
    <w:rsid w:val="008636C2"/>
    <w:rsid w:val="008C7D95"/>
    <w:rsid w:val="00B02001"/>
    <w:rsid w:val="00B37BBE"/>
    <w:rsid w:val="00B5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B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64B13"/>
    <w:rPr>
      <w:color w:val="0000FF"/>
      <w:u w:val="single"/>
    </w:rPr>
  </w:style>
  <w:style w:type="paragraph" w:customStyle="1" w:styleId="source">
    <w:name w:val="_source"/>
    <w:next w:val="Normlny"/>
    <w:uiPriority w:val="99"/>
    <w:qFormat/>
    <w:rsid w:val="00064B13"/>
    <w:pPr>
      <w:spacing w:line="240" w:lineRule="auto"/>
      <w:ind w:left="567"/>
      <w:contextualSpacing/>
      <w:jc w:val="both"/>
    </w:pPr>
    <w:rPr>
      <w:rFonts w:ascii="Times New Roman" w:eastAsia="Times New Roman" w:hAnsi="Times New Roman" w:cs="Times New Roman"/>
      <w:bCs/>
      <w:szCs w:val="20"/>
    </w:rPr>
  </w:style>
  <w:style w:type="paragraph" w:customStyle="1" w:styleId="tabletite">
    <w:name w:val="_table tite"/>
    <w:next w:val="Normlny"/>
    <w:uiPriority w:val="99"/>
    <w:rsid w:val="00064B13"/>
    <w:pPr>
      <w:keepNext/>
      <w:spacing w:before="200" w:line="240" w:lineRule="auto"/>
      <w:jc w:val="center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Kiseľáková</dc:creator>
  <cp:lastModifiedBy>Danka Kiseľáková</cp:lastModifiedBy>
  <cp:revision>6</cp:revision>
  <dcterms:created xsi:type="dcterms:W3CDTF">2016-08-25T06:59:00Z</dcterms:created>
  <dcterms:modified xsi:type="dcterms:W3CDTF">2016-08-25T07:22:00Z</dcterms:modified>
</cp:coreProperties>
</file>